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outlineLvl w:val="0"/>
        <w:rPr>
          <w:rFonts w:ascii="方正小标宋简体" w:hAnsi="方正小标宋简体" w:eastAsia="方正小标宋简体" w:cs="方正小标宋简体"/>
          <w:sz w:val="36"/>
          <w:szCs w:val="36"/>
        </w:rPr>
      </w:pPr>
      <w:bookmarkStart w:id="0" w:name="_Hlk19711950"/>
      <w:bookmarkEnd w:id="0"/>
      <w:r>
        <w:rPr>
          <w:rFonts w:ascii="方正小标宋简体" w:hAnsi="方正小标宋简体" w:eastAsia="方正小标宋简体" w:cs="方正小标宋简体"/>
          <w:sz w:val="36"/>
          <w:szCs w:val="36"/>
        </w:rPr>
        <w:t>作品创作说明</w:t>
      </w:r>
    </w:p>
    <w:tbl>
      <w:tblPr>
        <w:tblStyle w:val="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8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555" w:type="dxa"/>
            <w:tcBorders>
              <w:top w:val="single" w:color="auto" w:sz="4" w:space="0"/>
              <w:left w:val="single" w:color="auto" w:sz="4" w:space="0"/>
              <w:bottom w:val="single" w:color="auto" w:sz="4" w:space="0"/>
              <w:right w:val="single" w:color="auto" w:sz="4" w:space="0"/>
            </w:tcBorders>
            <w:vAlign w:val="bottom"/>
          </w:tcPr>
          <w:p>
            <w:pPr>
              <w:adjustRightInd w:val="0"/>
              <w:snapToGrid w:val="0"/>
              <w:spacing w:line="360" w:lineRule="auto"/>
              <w:rPr>
                <w:rFonts w:eastAsia="仿宋_GB2312"/>
                <w:sz w:val="28"/>
                <w:szCs w:val="28"/>
              </w:rPr>
            </w:pPr>
            <w:r>
              <w:rPr>
                <w:rFonts w:hint="eastAsia" w:eastAsia="仿宋_GB2312"/>
                <w:sz w:val="28"/>
                <w:szCs w:val="28"/>
              </w:rPr>
              <w:t xml:space="preserve">项目大类 </w:t>
            </w:r>
          </w:p>
        </w:tc>
        <w:tc>
          <w:tcPr>
            <w:tcW w:w="8079" w:type="dxa"/>
            <w:tcBorders>
              <w:top w:val="single" w:color="auto" w:sz="4" w:space="0"/>
              <w:left w:val="single" w:color="auto" w:sz="4" w:space="0"/>
              <w:bottom w:val="single" w:color="auto" w:sz="4" w:space="0"/>
              <w:right w:val="single" w:color="auto" w:sz="4" w:space="0"/>
            </w:tcBorders>
            <w:vAlign w:val="bottom"/>
          </w:tcPr>
          <w:p>
            <w:pPr>
              <w:adjustRightInd w:val="0"/>
              <w:snapToGrid w:val="0"/>
              <w:spacing w:line="360" w:lineRule="auto"/>
              <w:rPr>
                <w:rFonts w:eastAsia="仿宋_GB2312"/>
                <w:sz w:val="28"/>
                <w:szCs w:val="28"/>
              </w:rPr>
            </w:pPr>
            <w:r>
              <w:rPr>
                <w:rFonts w:hint="eastAsia" w:eastAsia="仿宋_GB2312"/>
                <w:sz w:val="28"/>
                <w:szCs w:val="28"/>
              </w:rPr>
              <w:t xml:space="preserve">□数字创作类   □计算思维类    </w:t>
            </w:r>
            <w:r>
              <w:rPr>
                <w:rFonts w:hint="eastAsia" w:ascii="仿宋_GB2312" w:hAnsi="宋体" w:eastAsia="仿宋_GB2312"/>
                <w:sz w:val="28"/>
                <w:szCs w:val="28"/>
              </w:rPr>
              <w:t xml:space="preserve"> </w:t>
            </w:r>
            <w:r>
              <w:rPr>
                <w:rFonts w:hint="eastAsia" w:ascii="仿宋_GB2312" w:hAnsi="宋体" w:eastAsia="仿宋_GB2312"/>
                <w:sz w:val="28"/>
                <w:szCs w:val="28"/>
                <w:lang w:eastAsia="zh-CN"/>
              </w:rPr>
              <w:t>☑</w:t>
            </w:r>
            <w:r>
              <w:rPr>
                <w:rFonts w:hint="eastAsia" w:ascii="仿宋_GB2312" w:hAnsi="宋体" w:eastAsia="仿宋_GB2312"/>
                <w:sz w:val="28"/>
                <w:szCs w:val="28"/>
              </w:rPr>
              <w:t>科创实践类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eastAsia="仿宋_GB2312"/>
                <w:sz w:val="28"/>
                <w:szCs w:val="28"/>
              </w:rPr>
            </w:pPr>
            <w:r>
              <w:rPr>
                <w:rFonts w:hint="eastAsia" w:eastAsia="仿宋_GB2312"/>
                <w:sz w:val="28"/>
                <w:szCs w:val="28"/>
              </w:rPr>
              <w:t>作品名称</w:t>
            </w:r>
          </w:p>
        </w:tc>
        <w:tc>
          <w:tcPr>
            <w:tcW w:w="80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仿宋_GB2312"/>
                <w:sz w:val="28"/>
                <w:szCs w:val="28"/>
                <w:lang w:val="en-US" w:eastAsia="zh-CN"/>
              </w:rPr>
            </w:pPr>
            <w:r>
              <w:rPr>
                <w:rFonts w:hint="eastAsia" w:ascii="仿宋_GB2312" w:hAnsi="宋体" w:eastAsia="仿宋_GB2312"/>
                <w:sz w:val="28"/>
                <w:szCs w:val="28"/>
                <w:lang w:val="en-US" w:eastAsia="zh-CN"/>
              </w:rPr>
              <w:t>《老人用药提示器》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8"/>
                <w:szCs w:val="28"/>
              </w:rPr>
            </w:pPr>
            <w:r>
              <w:rPr>
                <w:rFonts w:hint="eastAsia" w:ascii="仿宋" w:hAnsi="仿宋" w:eastAsia="仿宋" w:cs="仿宋"/>
                <w:sz w:val="28"/>
                <w:szCs w:val="28"/>
              </w:rPr>
              <w:t>创作思想（创作背景、目的和意义）</w:t>
            </w:r>
          </w:p>
          <w:p>
            <w:pPr>
              <w:adjustRightInd w:val="0"/>
              <w:snapToGrid w:val="0"/>
              <w:ind w:firstLine="560" w:firstLineChars="200"/>
              <w:rPr>
                <w:rFonts w:hint="eastAsia" w:ascii="仿宋" w:hAnsi="仿宋" w:eastAsia="仿宋" w:cs="仿宋"/>
                <w:sz w:val="28"/>
                <w:szCs w:val="28"/>
                <w:lang w:val="en-US" w:eastAsia="zh-CN"/>
              </w:rPr>
            </w:pPr>
            <w:bookmarkStart w:id="1" w:name="_GoBack"/>
            <w:r>
              <w:rPr>
                <w:rFonts w:hint="eastAsia" w:eastAsia="仿宋_GB2312"/>
                <w:sz w:val="28"/>
                <w:szCs w:val="28"/>
                <w:lang w:val="en-US" w:eastAsia="zh-CN"/>
              </w:rPr>
              <w:t>家中老人大多年长，随年龄增长后记忆力大幅度衰退，患病后，</w:t>
            </w:r>
            <w:r>
              <w:rPr>
                <w:rFonts w:hint="eastAsia" w:ascii="仿宋" w:hAnsi="仿宋" w:eastAsia="仿宋" w:cs="仿宋"/>
                <w:i w:val="0"/>
                <w:iCs w:val="0"/>
                <w:caps w:val="0"/>
                <w:color w:val="333333"/>
                <w:spacing w:val="0"/>
                <w:sz w:val="28"/>
                <w:szCs w:val="28"/>
                <w:shd w:val="clear" w:fill="FFFFFF"/>
              </w:rPr>
              <w:t>老人吃的药也越来越</w:t>
            </w:r>
            <w:r>
              <w:rPr>
                <w:rFonts w:hint="eastAsia" w:ascii="仿宋" w:hAnsi="仿宋" w:eastAsia="仿宋" w:cs="仿宋"/>
                <w:i w:val="0"/>
                <w:iCs w:val="0"/>
                <w:caps w:val="0"/>
                <w:color w:val="333333"/>
                <w:spacing w:val="0"/>
                <w:sz w:val="28"/>
                <w:szCs w:val="28"/>
                <w:shd w:val="clear" w:fill="FFFFFF"/>
                <w:lang w:eastAsia="zh-CN"/>
              </w:rPr>
              <w:t>多，</w:t>
            </w:r>
            <w:r>
              <w:rPr>
                <w:rFonts w:hint="eastAsia" w:eastAsia="仿宋_GB2312"/>
                <w:sz w:val="28"/>
                <w:szCs w:val="28"/>
                <w:lang w:val="en-US" w:eastAsia="zh-CN"/>
              </w:rPr>
              <w:t>常常对于药物服用方法及服用量不太明确，有可能会误服药物或服用过多。我们以此为灵感，帮助大多数年长的长辈能够通过此创新作品，</w:t>
            </w:r>
            <w:r>
              <w:rPr>
                <w:rFonts w:hint="eastAsia" w:ascii="仿宋" w:hAnsi="仿宋" w:eastAsia="仿宋" w:cs="仿宋"/>
                <w:i w:val="0"/>
                <w:iCs w:val="0"/>
                <w:caps w:val="0"/>
                <w:color w:val="333333"/>
                <w:spacing w:val="0"/>
                <w:sz w:val="28"/>
                <w:szCs w:val="28"/>
                <w:shd w:val="clear" w:fill="FFFFFF"/>
              </w:rPr>
              <w:t>能为年迈老人提供一些帮助，结合现在的</w:t>
            </w:r>
            <w:r>
              <w:rPr>
                <w:rFonts w:hint="eastAsia" w:ascii="仿宋" w:hAnsi="仿宋" w:eastAsia="仿宋" w:cs="仿宋"/>
                <w:i w:val="0"/>
                <w:iCs w:val="0"/>
                <w:caps w:val="0"/>
                <w:color w:val="333333"/>
                <w:spacing w:val="0"/>
                <w:sz w:val="28"/>
                <w:szCs w:val="28"/>
                <w:shd w:val="clear" w:fill="FFFFFF"/>
                <w:lang w:eastAsia="zh-CN"/>
              </w:rPr>
              <w:t>人工智能</w:t>
            </w:r>
            <w:r>
              <w:rPr>
                <w:rFonts w:hint="eastAsia" w:ascii="仿宋" w:hAnsi="仿宋" w:eastAsia="仿宋" w:cs="仿宋"/>
                <w:i w:val="0"/>
                <w:iCs w:val="0"/>
                <w:caps w:val="0"/>
                <w:color w:val="333333"/>
                <w:spacing w:val="0"/>
                <w:sz w:val="28"/>
                <w:szCs w:val="28"/>
                <w:shd w:val="clear" w:fill="FFFFFF"/>
              </w:rPr>
              <w:t>技术为老人开发一款贴心的辅助服药</w:t>
            </w:r>
            <w:r>
              <w:rPr>
                <w:rFonts w:hint="eastAsia" w:ascii="仿宋" w:hAnsi="仿宋" w:eastAsia="仿宋" w:cs="仿宋"/>
                <w:i w:val="0"/>
                <w:iCs w:val="0"/>
                <w:caps w:val="0"/>
                <w:color w:val="333333"/>
                <w:spacing w:val="0"/>
                <w:sz w:val="28"/>
                <w:szCs w:val="28"/>
                <w:shd w:val="clear" w:fill="FFFFFF"/>
                <w:lang w:eastAsia="zh-CN"/>
              </w:rPr>
              <w:t>工具，</w:t>
            </w:r>
            <w:r>
              <w:rPr>
                <w:rFonts w:hint="eastAsia" w:eastAsia="仿宋_GB2312"/>
                <w:sz w:val="28"/>
                <w:szCs w:val="28"/>
                <w:lang w:val="en-US" w:eastAsia="zh-CN"/>
              </w:rPr>
              <w:t>从而正确的服用药物，避免误食后出现身体危害。</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3"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8"/>
                <w:szCs w:val="28"/>
              </w:rPr>
            </w:pPr>
            <w:r>
              <w:rPr>
                <w:rFonts w:hint="eastAsia" w:ascii="仿宋" w:hAnsi="仿宋" w:eastAsia="仿宋" w:cs="仿宋"/>
                <w:sz w:val="28"/>
                <w:szCs w:val="28"/>
              </w:rPr>
              <w:t>创作过程（运用了哪些技术或技巧完成主题创作，哪些是得意之处）</w:t>
            </w:r>
          </w:p>
          <w:p>
            <w:pPr>
              <w:adjustRightInd w:val="0"/>
              <w:snapToGrid w:val="0"/>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利用互联网可以收集到的信息和对相关有经验专业人士的咨询，在其指导下利用二哈人工智能摄像头的标签识别功能将药品分类标签识别后利用人工智能离线语音合成再通过小喇叭播放，同时显示屏显示出文字，完成老人用药提示器的制作。再利用mind+等软件在windows 10的环境下进行程序的编写并用掌控板和扩展板进行搭载，实现最终的组装和优化。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4"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8"/>
                <w:szCs w:val="28"/>
              </w:rPr>
            </w:pPr>
            <w:r>
              <w:rPr>
                <w:rFonts w:hint="eastAsia" w:ascii="仿宋" w:hAnsi="仿宋" w:eastAsia="仿宋" w:cs="仿宋"/>
                <w:sz w:val="28"/>
                <w:szCs w:val="28"/>
              </w:rPr>
              <w:t>原创部分</w:t>
            </w:r>
          </w:p>
          <w:p>
            <w:pPr>
              <w:numPr>
                <w:ilvl w:val="0"/>
                <w:numId w:val="1"/>
              </w:numPr>
              <w:adjustRightInd w:val="0"/>
              <w:snapToGrid w:val="0"/>
              <w:ind w:left="28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在识别药品后会发出红绿两种不同的灯光用于提示患者是否服用此类药物。</w:t>
            </w:r>
          </w:p>
          <w:p>
            <w:pPr>
              <w:numPr>
                <w:ilvl w:val="0"/>
                <w:numId w:val="1"/>
              </w:numPr>
              <w:adjustRightInd w:val="0"/>
              <w:snapToGrid w:val="0"/>
              <w:ind w:left="28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外观设计轻便，便于携带，美观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7"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8"/>
                <w:szCs w:val="28"/>
              </w:rPr>
            </w:pPr>
            <w:r>
              <w:rPr>
                <w:rFonts w:hint="eastAsia" w:ascii="仿宋" w:hAnsi="仿宋" w:eastAsia="仿宋" w:cs="仿宋"/>
                <w:sz w:val="28"/>
                <w:szCs w:val="28"/>
              </w:rPr>
              <w:t>参考资源（参考或引用他人资源及出处）</w:t>
            </w:r>
          </w:p>
          <w:p>
            <w:pPr>
              <w:adjustRightInd w:val="0"/>
              <w:snapToGrid w:val="0"/>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0"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8"/>
                <w:szCs w:val="28"/>
              </w:rPr>
            </w:pPr>
            <w:r>
              <w:rPr>
                <w:rFonts w:hint="eastAsia" w:ascii="仿宋" w:hAnsi="仿宋" w:eastAsia="仿宋" w:cs="仿宋"/>
                <w:sz w:val="28"/>
                <w:szCs w:val="28"/>
              </w:rPr>
              <w:t>制作用软件及运行环境</w:t>
            </w:r>
          </w:p>
          <w:p>
            <w:pPr>
              <w:adjustRightInd w:val="0"/>
              <w:snapToGrid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硬件：1、掌控板一块和扩展板一块;</w:t>
            </w:r>
          </w:p>
          <w:p>
            <w:pPr>
              <w:numPr>
                <w:ilvl w:val="0"/>
                <w:numId w:val="0"/>
              </w:numPr>
              <w:adjustRightInd w:val="0"/>
              <w:snapToGrid w:val="0"/>
              <w:ind w:firstLine="840" w:firstLineChars="3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2、人工智能摄像头</w:t>
            </w:r>
          </w:p>
          <w:p>
            <w:pPr>
              <w:numPr>
                <w:ilvl w:val="0"/>
                <w:numId w:val="0"/>
              </w:numPr>
              <w:tabs>
                <w:tab w:val="left" w:pos="229"/>
              </w:tabs>
              <w:adjustRightInd w:val="0"/>
              <w:snapToGrid w:val="0"/>
              <w:ind w:left="280" w:leftChars="0" w:firstLine="5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3、人工智能离线语音合成模块</w:t>
            </w:r>
          </w:p>
          <w:p>
            <w:pPr>
              <w:numPr>
                <w:ilvl w:val="0"/>
                <w:numId w:val="0"/>
              </w:numPr>
              <w:tabs>
                <w:tab w:val="left" w:pos="229"/>
              </w:tabs>
              <w:adjustRightInd w:val="0"/>
              <w:snapToGrid w:val="0"/>
              <w:ind w:left="280" w:leftChars="0" w:firstLine="5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4、小喇叭</w:t>
            </w:r>
          </w:p>
          <w:p>
            <w:pPr>
              <w:numPr>
                <w:ilvl w:val="0"/>
                <w:numId w:val="0"/>
              </w:numPr>
              <w:tabs>
                <w:tab w:val="left" w:pos="229"/>
              </w:tabs>
              <w:adjustRightInd w:val="0"/>
              <w:snapToGrid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软件：mind+</w:t>
            </w:r>
          </w:p>
          <w:p>
            <w:pPr>
              <w:numPr>
                <w:ilvl w:val="0"/>
                <w:numId w:val="0"/>
              </w:numPr>
              <w:tabs>
                <w:tab w:val="left" w:pos="229"/>
              </w:tabs>
              <w:adjustRightInd w:val="0"/>
              <w:snapToGrid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环境：windows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8"/>
                <w:szCs w:val="28"/>
              </w:rPr>
            </w:pPr>
            <w:r>
              <w:rPr>
                <w:rFonts w:hint="eastAsia" w:ascii="仿宋" w:hAnsi="仿宋" w:eastAsia="仿宋" w:cs="仿宋"/>
                <w:sz w:val="28"/>
                <w:szCs w:val="28"/>
              </w:rPr>
              <w:t>其他说明（需要特别说明的问题）</w:t>
            </w:r>
          </w:p>
          <w:p>
            <w:pPr>
              <w:numPr>
                <w:ilvl w:val="0"/>
                <w:numId w:val="2"/>
              </w:numPr>
              <w:adjustRightInd w:val="0"/>
              <w:snapToGrid w:val="0"/>
              <w:ind w:left="21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希望这个作品能够在未来可以运用于实际生活，帮助大多数老人正确服用药物。</w:t>
            </w:r>
          </w:p>
          <w:p>
            <w:pPr>
              <w:numPr>
                <w:ilvl w:val="0"/>
                <w:numId w:val="2"/>
              </w:numPr>
              <w:adjustRightInd w:val="0"/>
              <w:snapToGrid w:val="0"/>
              <w:ind w:left="21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在准确时间适时提示患者服药。</w:t>
            </w:r>
          </w:p>
          <w:p>
            <w:pPr>
              <w:numPr>
                <w:ilvl w:val="0"/>
                <w:numId w:val="2"/>
              </w:numPr>
              <w:adjustRightInd w:val="0"/>
              <w:snapToGrid w:val="0"/>
              <w:ind w:left="21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可以蓄电外带使用。</w:t>
            </w:r>
          </w:p>
          <w:p>
            <w:pPr>
              <w:numPr>
                <w:ilvl w:val="0"/>
                <w:numId w:val="0"/>
              </w:numPr>
              <w:adjustRightInd w:val="0"/>
              <w:snapToGrid w:val="0"/>
              <w:ind w:left="210" w:left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4、为子女省心，老人更舒心，家庭更和谐。</w:t>
            </w:r>
          </w:p>
        </w:tc>
      </w:tr>
    </w:tbl>
    <w:p>
      <w:pPr>
        <w:adjustRightInd w:val="0"/>
        <w:snapToGrid w:val="0"/>
        <w:ind w:firstLine="560" w:firstLineChars="200"/>
        <w:rPr>
          <w:rFonts w:hint="eastAsia" w:ascii="仿宋" w:hAnsi="仿宋" w:eastAsia="仿宋" w:cs="仿宋"/>
          <w:sz w:val="28"/>
          <w:szCs w:val="28"/>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8954"/>
    </w:sdtPr>
    <w:sdtEndPr>
      <w:rPr>
        <w:sz w:val="28"/>
        <w:szCs w:val="28"/>
      </w:rPr>
    </w:sdtEndPr>
    <w:sdtContent>
      <w:p>
        <w:pPr>
          <w:pStyle w:val="4"/>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21 -</w:t>
        </w:r>
        <w:r>
          <w:rPr>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8957"/>
    </w:sdtPr>
    <w:sdtEndPr>
      <w:rPr>
        <w:sz w:val="28"/>
        <w:szCs w:val="28"/>
      </w:rPr>
    </w:sdtEndPr>
    <w:sdt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22 -</w:t>
        </w:r>
        <w:r>
          <w:rPr>
            <w:sz w:val="28"/>
            <w:szCs w:val="28"/>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7A90B5"/>
    <w:multiLevelType w:val="singleLevel"/>
    <w:tmpl w:val="B57A90B5"/>
    <w:lvl w:ilvl="0" w:tentative="0">
      <w:start w:val="1"/>
      <w:numFmt w:val="decimal"/>
      <w:suff w:val="nothing"/>
      <w:lvlText w:val="%1、"/>
      <w:lvlJc w:val="left"/>
      <w:pPr>
        <w:ind w:left="280" w:leftChars="0" w:firstLine="0" w:firstLineChars="0"/>
      </w:pPr>
    </w:lvl>
  </w:abstractNum>
  <w:abstractNum w:abstractNumId="1">
    <w:nsid w:val="DA0CD561"/>
    <w:multiLevelType w:val="singleLevel"/>
    <w:tmpl w:val="DA0CD561"/>
    <w:lvl w:ilvl="0" w:tentative="0">
      <w:start w:val="1"/>
      <w:numFmt w:val="decimal"/>
      <w:suff w:val="nothing"/>
      <w:lvlText w:val="%1、"/>
      <w:lvlJc w:val="left"/>
      <w:pPr>
        <w:ind w:left="21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47583"/>
    <w:rsid w:val="00185D65"/>
    <w:rsid w:val="00337A78"/>
    <w:rsid w:val="00347F18"/>
    <w:rsid w:val="004C2B7D"/>
    <w:rsid w:val="005836E9"/>
    <w:rsid w:val="0069794E"/>
    <w:rsid w:val="00914537"/>
    <w:rsid w:val="009828A5"/>
    <w:rsid w:val="009961A1"/>
    <w:rsid w:val="009A638B"/>
    <w:rsid w:val="009E4934"/>
    <w:rsid w:val="00AE459F"/>
    <w:rsid w:val="00B938E0"/>
    <w:rsid w:val="00C92A94"/>
    <w:rsid w:val="00F005CC"/>
    <w:rsid w:val="02053C9D"/>
    <w:rsid w:val="079D0D70"/>
    <w:rsid w:val="0ADE6CCE"/>
    <w:rsid w:val="171841CD"/>
    <w:rsid w:val="18A22E2D"/>
    <w:rsid w:val="1D3D0DB1"/>
    <w:rsid w:val="1FA47583"/>
    <w:rsid w:val="202A386E"/>
    <w:rsid w:val="211D4924"/>
    <w:rsid w:val="219877AD"/>
    <w:rsid w:val="2642420F"/>
    <w:rsid w:val="27865FB3"/>
    <w:rsid w:val="2C04763D"/>
    <w:rsid w:val="2C0C7DDE"/>
    <w:rsid w:val="2DC27B86"/>
    <w:rsid w:val="2E4F73A3"/>
    <w:rsid w:val="2F5747C3"/>
    <w:rsid w:val="30701966"/>
    <w:rsid w:val="3E7C2291"/>
    <w:rsid w:val="3EE042A1"/>
    <w:rsid w:val="41986127"/>
    <w:rsid w:val="41EC557D"/>
    <w:rsid w:val="43CF3EBA"/>
    <w:rsid w:val="45A1263D"/>
    <w:rsid w:val="4B6202A2"/>
    <w:rsid w:val="4E8B6C8B"/>
    <w:rsid w:val="51EE4DB7"/>
    <w:rsid w:val="57FB0CA7"/>
    <w:rsid w:val="586828EE"/>
    <w:rsid w:val="5BAF78C6"/>
    <w:rsid w:val="5F7575FC"/>
    <w:rsid w:val="65FA77B8"/>
    <w:rsid w:val="66283EDE"/>
    <w:rsid w:val="66DB0F05"/>
    <w:rsid w:val="68302EB4"/>
    <w:rsid w:val="685341CD"/>
    <w:rsid w:val="699D5703"/>
    <w:rsid w:val="6CED5637"/>
    <w:rsid w:val="6FF60358"/>
    <w:rsid w:val="73AB6DD7"/>
    <w:rsid w:val="73B0008C"/>
    <w:rsid w:val="74782860"/>
    <w:rsid w:val="76146C51"/>
    <w:rsid w:val="78A84445"/>
    <w:rsid w:val="795652FE"/>
    <w:rsid w:val="7B6903DA"/>
    <w:rsid w:val="7BFD1591"/>
    <w:rsid w:val="7DED3BBF"/>
    <w:rsid w:val="7EE6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29"/>
      <w:ind w:left="520"/>
    </w:pPr>
    <w:rPr>
      <w:sz w:val="32"/>
      <w:szCs w:val="32"/>
    </w:r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pPr>
    <w:rPr>
      <w:rFonts w:ascii="宋体" w:hAnsi="宋体" w:cs="宋体"/>
      <w:sz w:val="24"/>
      <w:szCs w:val="24"/>
    </w:rPr>
  </w:style>
  <w:style w:type="character" w:styleId="9">
    <w:name w:val="Hyperlink"/>
    <w:basedOn w:val="8"/>
    <w:qFormat/>
    <w:uiPriority w:val="0"/>
    <w:rPr>
      <w:color w:val="0000FF"/>
      <w:u w:val="single"/>
    </w:rPr>
  </w:style>
  <w:style w:type="paragraph" w:styleId="10">
    <w:name w:val="List Paragraph"/>
    <w:basedOn w:val="1"/>
    <w:qFormat/>
    <w:uiPriority w:val="1"/>
    <w:pPr>
      <w:spacing w:before="29"/>
      <w:ind w:left="2440" w:hanging="480"/>
    </w:pPr>
  </w:style>
  <w:style w:type="character" w:customStyle="1" w:styleId="11">
    <w:name w:val="页眉 Char"/>
    <w:basedOn w:val="8"/>
    <w:link w:val="5"/>
    <w:qFormat/>
    <w:uiPriority w:val="0"/>
    <w:rPr>
      <w:rFonts w:ascii="Calibri" w:hAnsi="Calibri"/>
      <w:kern w:val="2"/>
      <w:sz w:val="18"/>
      <w:szCs w:val="18"/>
    </w:rPr>
  </w:style>
  <w:style w:type="character" w:customStyle="1" w:styleId="12">
    <w:name w:val="页脚 Char"/>
    <w:basedOn w:val="8"/>
    <w:link w:val="4"/>
    <w:qFormat/>
    <w:uiPriority w:val="99"/>
    <w:rPr>
      <w:rFonts w:ascii="Calibri" w:hAnsi="Calibri"/>
      <w:kern w:val="2"/>
      <w:sz w:val="18"/>
      <w:szCs w:val="18"/>
    </w:rPr>
  </w:style>
  <w:style w:type="character" w:customStyle="1" w:styleId="13">
    <w:name w:val="批注框文本 Char"/>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8411</Words>
  <Characters>1576</Characters>
  <Lines>13</Lines>
  <Paragraphs>19</Paragraphs>
  <TotalTime>0</TotalTime>
  <ScaleCrop>false</ScaleCrop>
  <LinksUpToDate>false</LinksUpToDate>
  <CharactersWithSpaces>9968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2021-02-24T02:37:00Z</dcterms:created>
  <dc:creator>林公子</dc:creator>
  <cp:lastModifiedBy>老邬</cp:lastModifiedBy>
  <cp:lastPrinted>2021-11-08T01:51:00Z</cp:lastPrinted>
  <dcterms:modified xsi:type="dcterms:W3CDTF">2022-01-19T12:51:42Z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665BD41C18BD40B290BAA18FC1B59137</vt:lpwstr>
  </property>
</Properties>
</file>