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b/>
          <w:bCs/>
          <w:sz w:val="36"/>
          <w:szCs w:val="36"/>
          <w:lang w:val="en-US" w:eastAsia="zh-CN"/>
        </w:rPr>
      </w:pPr>
      <w:r>
        <w:rPr>
          <w:rFonts w:hint="eastAsia" w:ascii="微软雅黑" w:hAnsi="微软雅黑" w:eastAsia="微软雅黑" w:cs="微软雅黑"/>
          <w:b/>
          <w:bCs/>
          <w:sz w:val="36"/>
          <w:szCs w:val="36"/>
          <w:lang w:val="en-US" w:eastAsia="zh-CN"/>
        </w:rPr>
        <w:t>2020宁德五中创客</w:t>
      </w:r>
      <w:r>
        <w:rPr>
          <w:rFonts w:hint="eastAsia" w:ascii="微软雅黑" w:hAnsi="微软雅黑" w:eastAsia="微软雅黑" w:cs="微软雅黑"/>
          <w:b/>
          <w:bCs/>
          <w:sz w:val="36"/>
          <w:szCs w:val="36"/>
        </w:rPr>
        <w:t>作品创作方案</w:t>
      </w:r>
      <w:r>
        <w:rPr>
          <w:rFonts w:hint="eastAsia" w:ascii="微软雅黑" w:hAnsi="微软雅黑" w:eastAsia="微软雅黑" w:cs="微软雅黑"/>
          <w:b/>
          <w:bCs/>
          <w:sz w:val="36"/>
          <w:szCs w:val="36"/>
          <w:lang w:val="en-US" w:eastAsia="zh-CN"/>
        </w:rPr>
        <w:t>四</w:t>
      </w:r>
    </w:p>
    <w:p>
      <w:pPr>
        <w:jc w:val="center"/>
        <w:rPr>
          <w:rFonts w:hint="eastAsia" w:ascii="微软雅黑" w:hAnsi="微软雅黑" w:eastAsia="微软雅黑" w:cs="微软雅黑"/>
          <w:b/>
          <w:bCs/>
          <w:sz w:val="36"/>
          <w:szCs w:val="36"/>
          <w:lang w:val="en-US" w:eastAsia="zh-CN"/>
        </w:rPr>
      </w:pPr>
    </w:p>
    <w:p>
      <w:pPr>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rPr>
        <w:t>项目作品案例名称：</w:t>
      </w:r>
      <w:r>
        <w:rPr>
          <w:rFonts w:hint="eastAsia" w:ascii="微软雅黑" w:hAnsi="微软雅黑" w:eastAsia="微软雅黑" w:cs="微软雅黑"/>
          <w:b/>
          <w:bCs/>
          <w:sz w:val="24"/>
          <w:szCs w:val="24"/>
          <w:lang w:eastAsia="zh-CN"/>
        </w:rPr>
        <w:t>《</w:t>
      </w:r>
      <w:r>
        <w:rPr>
          <w:rFonts w:hint="eastAsia" w:ascii="微软雅黑" w:hAnsi="微软雅黑" w:eastAsia="微软雅黑" w:cs="微软雅黑"/>
          <w:b/>
          <w:bCs/>
          <w:sz w:val="24"/>
          <w:szCs w:val="24"/>
          <w:lang w:val="en-US" w:eastAsia="zh-CN"/>
        </w:rPr>
        <w:t>颜色识别训练器》</w:t>
      </w:r>
    </w:p>
    <w:p>
      <w:pPr>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rPr>
        <w:t>作品案例类别：</w:t>
      </w:r>
      <w:r>
        <w:rPr>
          <w:rFonts w:hint="eastAsia" w:ascii="微软雅黑" w:hAnsi="微软雅黑" w:eastAsia="微软雅黑" w:cs="微软雅黑"/>
          <w:b/>
          <w:bCs/>
          <w:sz w:val="24"/>
          <w:szCs w:val="24"/>
          <w:lang w:val="en-US" w:eastAsia="zh-CN"/>
        </w:rPr>
        <w:t>创意智造</w:t>
      </w:r>
    </w:p>
    <w:p>
      <w:pPr>
        <w:rPr>
          <w:rFonts w:hint="eastAsia" w:ascii="微软雅黑" w:hAnsi="微软雅黑" w:eastAsia="微软雅黑" w:cs="微软雅黑"/>
          <w:b/>
          <w:bCs/>
          <w:sz w:val="24"/>
          <w:szCs w:val="24"/>
          <w:lang w:val="en-US" w:eastAsia="zh-CN"/>
        </w:rPr>
      </w:pPr>
      <w:bookmarkStart w:id="0" w:name="_GoBack"/>
      <w:r>
        <w:rPr>
          <w:rFonts w:hint="eastAsia" w:ascii="微软雅黑" w:hAnsi="微软雅黑" w:eastAsia="微软雅黑" w:cs="微软雅黑"/>
          <w:b/>
          <w:bCs/>
          <w:sz w:val="24"/>
          <w:szCs w:val="24"/>
          <w:lang w:val="en-US" w:eastAsia="zh-CN"/>
        </w:rPr>
        <w:t>学校：福建省宁德市第五中学</w:t>
      </w:r>
    </w:p>
    <w:p>
      <w:pPr>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rPr>
        <w:t>作者：</w:t>
      </w:r>
      <w:r>
        <w:rPr>
          <w:rFonts w:hint="eastAsia" w:ascii="微软雅黑" w:hAnsi="微软雅黑" w:eastAsia="微软雅黑" w:cs="微软雅黑"/>
          <w:b/>
          <w:bCs/>
          <w:sz w:val="24"/>
          <w:szCs w:val="24"/>
          <w:lang w:val="en-US" w:eastAsia="zh-CN"/>
        </w:rPr>
        <w:t>汤骏</w:t>
      </w:r>
    </w:p>
    <w:bookmarkEnd w:id="0"/>
    <w:p>
      <w:pPr>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指导教师：邬肖英</w:t>
      </w:r>
    </w:p>
    <w:p>
      <w:pPr>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rPr>
        <w:t>涉及学科或专业领域：</w:t>
      </w:r>
      <w:r>
        <w:rPr>
          <w:rFonts w:hint="eastAsia" w:ascii="微软雅黑" w:hAnsi="微软雅黑" w:eastAsia="微软雅黑" w:cs="微软雅黑"/>
          <w:b/>
          <w:bCs/>
          <w:sz w:val="24"/>
          <w:szCs w:val="24"/>
          <w:lang w:val="en-US" w:eastAsia="zh-CN"/>
        </w:rPr>
        <w:t>人工智能、颜色识别</w:t>
      </w:r>
    </w:p>
    <w:p>
      <w:pPr>
        <w:rPr>
          <w:rFonts w:hint="eastAsia" w:ascii="微软雅黑" w:hAnsi="微软雅黑" w:eastAsia="微软雅黑" w:cs="微软雅黑"/>
          <w:b/>
          <w:bCs/>
          <w:sz w:val="24"/>
          <w:szCs w:val="24"/>
          <w:lang w:val="en-US" w:eastAsia="zh-CN"/>
        </w:rPr>
      </w:pPr>
    </w:p>
    <w:p>
      <w:pPr>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一、项目作品概述</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firstLine="480" w:firstLineChars="200"/>
        <w:jc w:val="both"/>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333333"/>
          <w:spacing w:val="0"/>
          <w:sz w:val="24"/>
          <w:szCs w:val="24"/>
          <w:bdr w:val="none" w:color="auto" w:sz="0" w:space="0"/>
          <w:shd w:val="clear" w:fill="FFFFFF"/>
        </w:rPr>
        <w:t>正如同走路也会遇到障碍物一般，语言在发育的过程中也会遇到很多的障碍，语言障碍的存在不会第一时间就被发现，尤其是儿童语言障碍就是要从细微处进行观察。</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90" w:beforeAutospacing="0" w:after="0" w:afterAutospacing="0" w:line="360" w:lineRule="atLeast"/>
        <w:ind w:left="0" w:right="0" w:firstLine="480" w:firstLineChars="200"/>
        <w:jc w:val="both"/>
        <w:rPr>
          <w:rFonts w:hint="eastAsia" w:ascii="微软雅黑" w:hAnsi="微软雅黑" w:eastAsia="微软雅黑" w:cs="微软雅黑"/>
          <w:i w:val="0"/>
          <w:caps w:val="0"/>
          <w:color w:val="333333"/>
          <w:spacing w:val="0"/>
          <w:sz w:val="24"/>
          <w:szCs w:val="24"/>
          <w:bdr w:val="none" w:color="auto" w:sz="0" w:space="0"/>
          <w:shd w:val="clear" w:fill="FFFFFF"/>
          <w:lang w:val="en-US" w:eastAsia="zh-CN"/>
        </w:rPr>
      </w:pPr>
      <w:r>
        <w:rPr>
          <w:rFonts w:hint="eastAsia" w:ascii="微软雅黑" w:hAnsi="微软雅黑" w:eastAsia="微软雅黑" w:cs="微软雅黑"/>
          <w:i w:val="0"/>
          <w:caps w:val="0"/>
          <w:color w:val="333333"/>
          <w:spacing w:val="0"/>
          <w:sz w:val="24"/>
          <w:szCs w:val="24"/>
          <w:bdr w:val="none" w:color="auto" w:sz="0" w:space="0"/>
          <w:shd w:val="clear" w:fill="FFFFFF"/>
        </w:rPr>
        <w:t>常见的语言障碍问题很多，有的是先天性发育缺陷导致的语言障碍，从而影响孩子的说话发音，比如听力障碍、腭裂、先天性耳蜗畸形等等。还有的语言问题则是在后天养成的一系列不良语言习惯或者说话方式导致的，他们的表现有拼音不准、说话不清楚、发音混淆等等。这些先天性的语言问题和后天的语言问题沟通导致了语言障碍的出现。</w:t>
      </w:r>
      <w:r>
        <w:rPr>
          <w:rFonts w:hint="eastAsia" w:ascii="微软雅黑" w:hAnsi="微软雅黑" w:eastAsia="微软雅黑" w:cs="微软雅黑"/>
          <w:i w:val="0"/>
          <w:caps w:val="0"/>
          <w:color w:val="333333"/>
          <w:spacing w:val="0"/>
          <w:sz w:val="24"/>
          <w:szCs w:val="24"/>
          <w:bdr w:val="none" w:color="auto" w:sz="0" w:space="0"/>
          <w:shd w:val="clear" w:fill="FFFFFF"/>
          <w:lang w:val="en-US" w:eastAsia="zh-CN"/>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90" w:beforeAutospacing="0" w:after="0" w:afterAutospacing="0" w:line="360" w:lineRule="atLeast"/>
        <w:ind w:left="0" w:right="0" w:firstLine="480" w:firstLineChars="200"/>
        <w:jc w:val="both"/>
        <w:rPr>
          <w:rFonts w:hint="eastAsia" w:ascii="微软雅黑" w:hAnsi="微软雅黑" w:eastAsia="微软雅黑" w:cs="微软雅黑"/>
          <w:i w:val="0"/>
          <w:caps w:val="0"/>
          <w:color w:val="333333"/>
          <w:spacing w:val="0"/>
          <w:sz w:val="24"/>
          <w:szCs w:val="24"/>
          <w:bdr w:val="none" w:color="auto" w:sz="0" w:space="0"/>
          <w:shd w:val="clear" w:fill="FFFFFF"/>
        </w:rPr>
      </w:pPr>
      <w:r>
        <w:rPr>
          <w:rFonts w:hint="eastAsia" w:ascii="微软雅黑" w:hAnsi="微软雅黑" w:eastAsia="微软雅黑" w:cs="微软雅黑"/>
          <w:i w:val="0"/>
          <w:caps w:val="0"/>
          <w:color w:val="333333"/>
          <w:spacing w:val="0"/>
          <w:sz w:val="24"/>
          <w:szCs w:val="24"/>
          <w:bdr w:val="none" w:color="auto" w:sz="0" w:space="0"/>
          <w:shd w:val="clear" w:fill="FFFFFF"/>
        </w:rPr>
        <w:t>在语言障碍的训练中，先天性发育缺陷导致的语言问题在矫正训练的过程中往往要比那些不良语言习惯导致的语言问题更困难，而且所耗费的时间更久。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90" w:beforeAutospacing="0" w:after="0" w:afterAutospacing="0" w:line="360" w:lineRule="atLeast"/>
        <w:ind w:left="0" w:right="0" w:firstLine="480" w:firstLineChars="200"/>
        <w:jc w:val="both"/>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sz w:val="24"/>
          <w:szCs w:val="24"/>
        </w:rPr>
        <w:t>颜色识别训练器为了解决有语言障碍的</w:t>
      </w:r>
      <w:r>
        <w:rPr>
          <w:rFonts w:hint="eastAsia" w:ascii="微软雅黑" w:hAnsi="微软雅黑" w:eastAsia="微软雅黑" w:cs="微软雅黑"/>
          <w:sz w:val="24"/>
          <w:szCs w:val="24"/>
          <w:lang w:val="en-US" w:eastAsia="zh-CN"/>
        </w:rPr>
        <w:t>孩子</w:t>
      </w:r>
      <w:r>
        <w:rPr>
          <w:rFonts w:hint="eastAsia" w:ascii="微软雅黑" w:hAnsi="微软雅黑" w:eastAsia="微软雅黑" w:cs="微软雅黑"/>
          <w:sz w:val="24"/>
          <w:szCs w:val="24"/>
        </w:rPr>
        <w:t>而设想。言语与语言障碍表现为发音、语言理解，或语言表达能力发育的延迟和异常，这种异常影响学习、生活、职业等多方面，为了解决这个问题，想到了通过对颜色的训练提高沟通能力，利用外界颜色的识别和语音提示对操作者进行感知练习，通过色彩感知和语音提示不断训练，从视觉和听觉上进行反馈练习，使其能力得到提升，更好的与人交流，根据人机交互原理令使用者易懂易操作，实际性和效果较好，针对这方面有缺陷的人是很好的训练方式。</w:t>
      </w:r>
    </w:p>
    <w:p>
      <w:pPr>
        <w:numPr>
          <w:ilvl w:val="0"/>
          <w:numId w:val="0"/>
        </w:numPr>
        <w:jc w:val="left"/>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 xml:space="preserve">   本方案我们选择了使用Arduino UNO，结合了</w:t>
      </w:r>
      <w:r>
        <w:rPr>
          <w:rFonts w:hint="eastAsia" w:ascii="微软雅黑" w:hAnsi="微软雅黑" w:eastAsia="微软雅黑" w:cs="微软雅黑"/>
          <w:i w:val="0"/>
          <w:caps w:val="0"/>
          <w:color w:val="424242"/>
          <w:spacing w:val="0"/>
          <w:sz w:val="24"/>
          <w:szCs w:val="24"/>
          <w:shd w:val="clear" w:fill="FFFFFF"/>
        </w:rPr>
        <w:t>RGB全彩颜色识别传感器</w:t>
      </w:r>
      <w:r>
        <w:rPr>
          <w:rFonts w:hint="eastAsia" w:ascii="微软雅黑" w:hAnsi="微软雅黑" w:eastAsia="微软雅黑" w:cs="微软雅黑"/>
          <w:b w:val="0"/>
          <w:bCs w:val="0"/>
          <w:sz w:val="24"/>
          <w:szCs w:val="24"/>
          <w:lang w:val="en-US" w:eastAsia="zh-CN"/>
        </w:rPr>
        <w:t>，语音合成等完成了该装置。操作简单，使用方便，适合儿童玩耍中学习；外型美观，也可以做为家庭摆件。</w:t>
      </w:r>
    </w:p>
    <w:p>
      <w:pPr>
        <w:ind w:firstLine="480" w:firstLineChars="20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rPr>
        <w:t>二、项目作品创作过程</w:t>
      </w:r>
    </w:p>
    <w:p>
      <w:pPr>
        <w:numPr>
          <w:ilvl w:val="0"/>
          <w:numId w:val="0"/>
        </w:numPr>
        <w:ind w:firstLine="420" w:firstLineChars="0"/>
        <w:jc w:val="left"/>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A、外型设计</w:t>
      </w:r>
    </w:p>
    <w:p>
      <w:pPr>
        <w:numPr>
          <w:ilvl w:val="0"/>
          <w:numId w:val="0"/>
        </w:numPr>
        <w:ind w:firstLine="420" w:firstLineChars="0"/>
        <w:jc w:val="left"/>
        <w:rPr>
          <w:rFonts w:hint="eastAsia" w:ascii="微软雅黑" w:hAnsi="微软雅黑" w:eastAsia="微软雅黑" w:cs="微软雅黑"/>
          <w:sz w:val="24"/>
          <w:szCs w:val="24"/>
        </w:rPr>
      </w:pPr>
      <w:r>
        <w:rPr>
          <w:rFonts w:hint="eastAsia" w:ascii="微软雅黑" w:hAnsi="微软雅黑" w:eastAsia="微软雅黑" w:cs="微软雅黑"/>
          <w:b w:val="0"/>
          <w:bCs w:val="0"/>
          <w:sz w:val="24"/>
          <w:szCs w:val="24"/>
          <w:lang w:val="en-US" w:eastAsia="zh-CN"/>
        </w:rPr>
        <w:t>六角形灯盘美观大方，符合儿童对形状的喜好；中间加入一只企鹅，童趣更足；识别用俱，可以是有颜色的任何物体，建议用颜色木块，安全、方便存放。</w:t>
      </w:r>
      <w:r>
        <w:rPr>
          <w:rFonts w:hint="eastAsia" w:ascii="微软雅黑" w:hAnsi="微软雅黑" w:eastAsia="微软雅黑" w:cs="微软雅黑"/>
          <w:sz w:val="24"/>
          <w:szCs w:val="24"/>
        </w:rPr>
        <w:drawing>
          <wp:inline distT="0" distB="0" distL="114300" distR="114300">
            <wp:extent cx="5760720" cy="3240405"/>
            <wp:effectExtent l="0" t="0" r="11430" b="1714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5"/>
                    <a:stretch>
                      <a:fillRect/>
                    </a:stretch>
                  </pic:blipFill>
                  <pic:spPr>
                    <a:xfrm>
                      <a:off x="0" y="0"/>
                      <a:ext cx="5760720" cy="3240405"/>
                    </a:xfrm>
                    <a:prstGeom prst="rect">
                      <a:avLst/>
                    </a:prstGeom>
                    <a:noFill/>
                    <a:ln>
                      <a:noFill/>
                    </a:ln>
                  </pic:spPr>
                </pic:pic>
              </a:graphicData>
            </a:graphic>
          </wp:inline>
        </w:drawing>
      </w:r>
    </w:p>
    <w:p>
      <w:pPr>
        <w:numPr>
          <w:ilvl w:val="0"/>
          <w:numId w:val="1"/>
        </w:numPr>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硬件搭建</w:t>
      </w:r>
    </w:p>
    <w:p>
      <w:pPr>
        <w:numPr>
          <w:ilvl w:val="0"/>
          <w:numId w:val="0"/>
        </w:numPr>
        <w:jc w:val="cente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drawing>
          <wp:inline distT="0" distB="0" distL="114300" distR="114300">
            <wp:extent cx="5749290" cy="3388995"/>
            <wp:effectExtent l="0" t="0" r="3810" b="1905"/>
            <wp:docPr id="7" name="图片 7" descr="硬件搭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硬件搭建"/>
                    <pic:cNvPicPr>
                      <a:picLocks noChangeAspect="1"/>
                    </pic:cNvPicPr>
                  </pic:nvPicPr>
                  <pic:blipFill>
                    <a:blip r:embed="rId6"/>
                    <a:stretch>
                      <a:fillRect/>
                    </a:stretch>
                  </pic:blipFill>
                  <pic:spPr>
                    <a:xfrm>
                      <a:off x="0" y="0"/>
                      <a:ext cx="5749290" cy="3388995"/>
                    </a:xfrm>
                    <a:prstGeom prst="rect">
                      <a:avLst/>
                    </a:prstGeom>
                  </pic:spPr>
                </pic:pic>
              </a:graphicData>
            </a:graphic>
          </wp:inline>
        </w:drawing>
      </w:r>
    </w:p>
    <w:p>
      <w:pPr>
        <w:numPr>
          <w:ilvl w:val="0"/>
          <w:numId w:val="0"/>
        </w:numPr>
        <w:jc w:val="left"/>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C、电脑编程</w:t>
      </w:r>
    </w:p>
    <w:p>
      <w:pPr>
        <w:keepNext w:val="0"/>
        <w:keepLines w:val="0"/>
        <w:widowControl/>
        <w:numPr>
          <w:numId w:val="0"/>
        </w:numPr>
        <w:suppressLineNumbers w:val="0"/>
        <w:spacing w:before="53" w:beforeAutospacing="0" w:after="0" w:afterAutospacing="1"/>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auto"/>
          <w:sz w:val="24"/>
          <w:szCs w:val="24"/>
          <w:lang w:val="en-US" w:eastAsia="zh-CN"/>
        </w:rPr>
        <w:drawing>
          <wp:inline distT="0" distB="0" distL="114300" distR="114300">
            <wp:extent cx="5760720" cy="3240405"/>
            <wp:effectExtent l="0" t="0" r="11430" b="17145"/>
            <wp:docPr id="11" name="图片 11" descr="编程截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编程截图"/>
                    <pic:cNvPicPr>
                      <a:picLocks noChangeAspect="1"/>
                    </pic:cNvPicPr>
                  </pic:nvPicPr>
                  <pic:blipFill>
                    <a:blip r:embed="rId7"/>
                    <a:stretch>
                      <a:fillRect/>
                    </a:stretch>
                  </pic:blipFill>
                  <pic:spPr>
                    <a:xfrm>
                      <a:off x="0" y="0"/>
                      <a:ext cx="5760720" cy="3240405"/>
                    </a:xfrm>
                    <a:prstGeom prst="rect">
                      <a:avLst/>
                    </a:prstGeom>
                  </pic:spPr>
                </pic:pic>
              </a:graphicData>
            </a:graphic>
          </wp:inline>
        </w:drawing>
      </w:r>
    </w:p>
    <w:p>
      <w:pPr>
        <w:numPr>
          <w:ilvl w:val="0"/>
          <w:numId w:val="2"/>
        </w:numPr>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rPr>
        <w:t>作品</w:t>
      </w:r>
      <w:r>
        <w:rPr>
          <w:rFonts w:hint="eastAsia" w:ascii="微软雅黑" w:hAnsi="微软雅黑" w:eastAsia="微软雅黑" w:cs="微软雅黑"/>
          <w:sz w:val="24"/>
          <w:szCs w:val="24"/>
          <w:lang w:val="en-US" w:eastAsia="zh-CN"/>
        </w:rPr>
        <w:t>设计</w:t>
      </w:r>
      <w:r>
        <w:rPr>
          <w:rFonts w:hint="eastAsia" w:ascii="微软雅黑" w:hAnsi="微软雅黑" w:eastAsia="微软雅黑" w:cs="微软雅黑"/>
          <w:sz w:val="24"/>
          <w:szCs w:val="24"/>
        </w:rPr>
        <w:t>的</w:t>
      </w:r>
      <w:r>
        <w:rPr>
          <w:rFonts w:hint="eastAsia" w:ascii="微软雅黑" w:hAnsi="微软雅黑" w:eastAsia="微软雅黑" w:cs="微软雅黑"/>
          <w:sz w:val="24"/>
          <w:szCs w:val="24"/>
          <w:lang w:val="en-US" w:eastAsia="zh-CN"/>
        </w:rPr>
        <w:t>体会</w:t>
      </w:r>
    </w:p>
    <w:p>
      <w:pPr>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后期可以考虑添加更多的辅助功能，例如联网和数据收集存储，有利于查看训练成果，通过定量数据展示成果，通过显示更多的内容进行多感官的练习，有助于语言障碍的人士走向正常的生活，提高沟通交流水平，以进行正常的工作和学习。</w:t>
      </w:r>
    </w:p>
    <w:p>
      <w:pPr>
        <w:rPr>
          <w:rFonts w:hint="eastAsia" w:ascii="微软雅黑" w:hAnsi="微软雅黑" w:eastAsia="微软雅黑" w:cs="微软雅黑"/>
          <w:sz w:val="24"/>
          <w:szCs w:val="24"/>
        </w:rPr>
      </w:pPr>
    </w:p>
    <w:sectPr>
      <w:footerReference r:id="rId3" w:type="default"/>
      <w:pgSz w:w="11906" w:h="16838"/>
      <w:pgMar w:top="1440" w:right="1417" w:bottom="1440" w:left="1417" w:header="851" w:footer="992" w:gutter="0"/>
      <w:pgBorders w:offsetFrom="page">
        <w:top w:val="none" w:sz="0" w:space="0"/>
        <w:left w:val="none" w:sz="0" w:space="0"/>
        <w:bottom w:val="none" w:sz="0" w:space="0"/>
        <w:right w:val="none" w:sz="0" w:space="0"/>
      </w:pgBorders>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H7cf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E4ftx90CAAAmBgAADgAAAAAAAAABACAAAAAfAQAAZHJzL2Uyb0RvYy54bWxQSwUG&#10;AAAAAAYABgBZAQAAbgY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9D43413"/>
    <w:multiLevelType w:val="singleLevel"/>
    <w:tmpl w:val="F9D43413"/>
    <w:lvl w:ilvl="0" w:tentative="0">
      <w:start w:val="2"/>
      <w:numFmt w:val="upperLetter"/>
      <w:suff w:val="nothing"/>
      <w:lvlText w:val="%1、"/>
      <w:lvlJc w:val="left"/>
    </w:lvl>
  </w:abstractNum>
  <w:abstractNum w:abstractNumId="1">
    <w:nsid w:val="FB64B349"/>
    <w:multiLevelType w:val="singleLevel"/>
    <w:tmpl w:val="FB64B349"/>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613731"/>
    <w:rsid w:val="02917DE9"/>
    <w:rsid w:val="04C84CD5"/>
    <w:rsid w:val="115A6CEE"/>
    <w:rsid w:val="16AD70CF"/>
    <w:rsid w:val="55BD64CF"/>
    <w:rsid w:val="7B6137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000000" w:themeColor="text1"/>
      <w:kern w:val="2"/>
      <w:sz w:val="21"/>
      <w:szCs w:val="24"/>
      <w:lang w:val="en-US" w:eastAsia="zh-CN" w:bidi="ar-SA"/>
      <w14:textFill>
        <w14:solidFill>
          <w14:schemeClr w14:val="tx1"/>
        </w14:solidFill>
      </w14:textFill>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2020-11-28T12:39:00Z</dcterms:created>
  <dc:creator>老邬</dc:creator>
  <cp:lastModifiedBy>老邬</cp:lastModifiedBy>
  <dcterms:modified xsi:type="dcterms:W3CDTF">2020-11-28T13:47:18Z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